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ayout w:type="fixed"/>
        <w:tblLook w:val="04A0" w:firstRow="1" w:lastRow="0" w:firstColumn="1" w:lastColumn="0" w:noHBand="0" w:noVBand="1"/>
      </w:tblPr>
      <w:tblGrid>
        <w:gridCol w:w="3047"/>
        <w:gridCol w:w="8572"/>
        <w:gridCol w:w="3680"/>
      </w:tblGrid>
      <w:tr w:rsidR="001225B5" w14:paraId="78B6D7B7" w14:textId="71321AE9" w:rsidTr="003727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7" w:type="dxa"/>
          </w:tcPr>
          <w:p w14:paraId="319D4A93" w14:textId="67A05032" w:rsidR="001225B5" w:rsidRDefault="001225B5" w:rsidP="00175E31">
            <w:pPr>
              <w:spacing w:after="120"/>
              <w:rPr>
                <w:rFonts w:ascii="Arial" w:hAnsi="Arial" w:cs="Arial"/>
              </w:rPr>
            </w:pPr>
            <w:r>
              <w:rPr>
                <w:rFonts w:ascii="Arial" w:hAnsi="Arial" w:cs="Arial"/>
              </w:rPr>
              <w:t>Term used</w:t>
            </w:r>
          </w:p>
        </w:tc>
        <w:tc>
          <w:tcPr>
            <w:tcW w:w="8572" w:type="dxa"/>
          </w:tcPr>
          <w:p w14:paraId="7A42C7A9" w14:textId="309AE81B" w:rsidR="001225B5" w:rsidRDefault="001225B5" w:rsidP="00AD71B2">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it means</w:t>
            </w:r>
          </w:p>
        </w:tc>
        <w:tc>
          <w:tcPr>
            <w:tcW w:w="3680" w:type="dxa"/>
          </w:tcPr>
          <w:p w14:paraId="2A3F597A" w14:textId="6A02020A" w:rsidR="001225B5" w:rsidRDefault="001225B5" w:rsidP="00AD71B2">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More information</w:t>
            </w:r>
          </w:p>
        </w:tc>
      </w:tr>
      <w:tr w:rsidR="001225B5" w:rsidRPr="00F73BB3" w14:paraId="51C4AF8E" w14:textId="24F14E7F"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51CE32FE" w14:textId="40FC5937" w:rsidR="001225B5" w:rsidRPr="00175E31" w:rsidRDefault="001225B5" w:rsidP="004F22DD">
            <w:pPr>
              <w:spacing w:after="120"/>
              <w:rPr>
                <w:rFonts w:ascii="Arial" w:hAnsi="Arial" w:cs="Arial"/>
              </w:rPr>
            </w:pPr>
            <w:r>
              <w:rPr>
                <w:rFonts w:ascii="Arial" w:hAnsi="Arial" w:cs="Arial"/>
              </w:rPr>
              <w:t>AA accessibility standards</w:t>
            </w:r>
          </w:p>
        </w:tc>
        <w:tc>
          <w:tcPr>
            <w:tcW w:w="8572" w:type="dxa"/>
          </w:tcPr>
          <w:p w14:paraId="6E8725DE" w14:textId="176C0163" w:rsidR="001225B5" w:rsidRPr="00175E31" w:rsidRDefault="00B63DD5" w:rsidP="00F57BD4">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B63DD5">
              <w:rPr>
                <w:rFonts w:ascii="Arial" w:hAnsi="Arial" w:cs="Arial"/>
              </w:rPr>
              <w:t xml:space="preserve"> set of guidelines that specify how to make content accessible, primarily for people with disabilities—but also for all user agents, including highly limited devices, such as mobile phones.</w:t>
            </w:r>
            <w:r>
              <w:rPr>
                <w:rFonts w:ascii="Arial" w:hAnsi="Arial" w:cs="Arial"/>
              </w:rPr>
              <w:t xml:space="preserve"> </w:t>
            </w:r>
          </w:p>
        </w:tc>
        <w:tc>
          <w:tcPr>
            <w:tcW w:w="3680" w:type="dxa"/>
          </w:tcPr>
          <w:p w14:paraId="585D2FA8" w14:textId="7178FA6C" w:rsidR="001225B5" w:rsidRPr="00175E31" w:rsidRDefault="00310A6D"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1" w:history="1">
              <w:r w:rsidR="00B63DD5" w:rsidRPr="00B63DD5">
                <w:rPr>
                  <w:rStyle w:val="Hyperlink"/>
                  <w:rFonts w:ascii="Arial" w:hAnsi="Arial" w:cs="Arial"/>
                </w:rPr>
                <w:t>http://www.w3.org/TR/WCAG20/</w:t>
              </w:r>
            </w:hyperlink>
          </w:p>
        </w:tc>
        <w:bookmarkStart w:id="0" w:name="_GoBack"/>
        <w:bookmarkEnd w:id="0"/>
      </w:tr>
      <w:tr w:rsidR="001225B5" w:rsidRPr="00F73BB3" w14:paraId="2574161A" w14:textId="50B1DCFA"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19E5E9FD" w14:textId="5A5B33B7" w:rsidR="001225B5" w:rsidRPr="00175E31" w:rsidRDefault="001225B5" w:rsidP="00AD71B2">
            <w:pPr>
              <w:spacing w:after="120"/>
              <w:rPr>
                <w:rFonts w:ascii="Arial" w:hAnsi="Arial" w:cs="Arial"/>
              </w:rPr>
            </w:pPr>
            <w:r w:rsidRPr="00175E31">
              <w:rPr>
                <w:rFonts w:ascii="Arial" w:hAnsi="Arial" w:cs="Arial"/>
              </w:rPr>
              <w:t>Agile Project Management</w:t>
            </w:r>
          </w:p>
        </w:tc>
        <w:tc>
          <w:tcPr>
            <w:tcW w:w="8572" w:type="dxa"/>
          </w:tcPr>
          <w:p w14:paraId="244E483B" w14:textId="0D7C538F" w:rsidR="001225B5" w:rsidRPr="00175E31" w:rsidRDefault="000D00F8" w:rsidP="000D00F8">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widely-used approach to managing IT development teams that enables them to </w:t>
            </w:r>
            <w:r w:rsidRPr="000D00F8">
              <w:rPr>
                <w:rFonts w:ascii="Arial" w:hAnsi="Arial" w:cs="Arial"/>
              </w:rPr>
              <w:t xml:space="preserve">respond to unpredictability through incremental, iterative work cadences and </w:t>
            </w:r>
            <w:r>
              <w:rPr>
                <w:rFonts w:ascii="Arial" w:hAnsi="Arial" w:cs="Arial"/>
              </w:rPr>
              <w:t>using feedback/testing. The team</w:t>
            </w:r>
            <w:r w:rsidR="0019250D">
              <w:rPr>
                <w:rFonts w:ascii="Arial" w:hAnsi="Arial" w:cs="Arial"/>
              </w:rPr>
              <w:t xml:space="preserve"> is empowered to make decisions and is focused on delivering the required product as set from user requirements.</w:t>
            </w:r>
            <w:r>
              <w:rPr>
                <w:rFonts w:ascii="Arial" w:hAnsi="Arial" w:cs="Arial"/>
              </w:rPr>
              <w:t xml:space="preserve"> </w:t>
            </w:r>
          </w:p>
        </w:tc>
        <w:tc>
          <w:tcPr>
            <w:tcW w:w="3680" w:type="dxa"/>
          </w:tcPr>
          <w:p w14:paraId="527735D7" w14:textId="45D9756F" w:rsidR="001225B5" w:rsidRPr="00175E31"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0D00F8" w:rsidRPr="000D00F8">
                <w:rPr>
                  <w:rStyle w:val="Hyperlink"/>
                  <w:rFonts w:ascii="Arial" w:hAnsi="Arial" w:cs="Arial"/>
                </w:rPr>
                <w:t>http://www.allaboutagile.com/what-is-agile-10-key-principles/</w:t>
              </w:r>
            </w:hyperlink>
          </w:p>
        </w:tc>
      </w:tr>
      <w:tr w:rsidR="001225B5" w:rsidRPr="00F73BB3" w14:paraId="64D3CEB8" w14:textId="590FF073"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49F357C5" w14:textId="2DA0693B" w:rsidR="001225B5" w:rsidRPr="00175E31" w:rsidRDefault="001225B5" w:rsidP="00AD71B2">
            <w:pPr>
              <w:spacing w:after="120"/>
              <w:rPr>
                <w:rFonts w:ascii="Arial" w:hAnsi="Arial" w:cs="Arial"/>
              </w:rPr>
            </w:pPr>
            <w:r>
              <w:rPr>
                <w:rFonts w:ascii="Arial" w:hAnsi="Arial" w:cs="Arial"/>
              </w:rPr>
              <w:t>Analytics</w:t>
            </w:r>
          </w:p>
        </w:tc>
        <w:tc>
          <w:tcPr>
            <w:tcW w:w="8572" w:type="dxa"/>
          </w:tcPr>
          <w:p w14:paraId="442AF27C" w14:textId="10FE4F03" w:rsidR="0019250D" w:rsidRDefault="000D00F8" w:rsidP="0019250D">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Data that is produced on how people use digital services</w:t>
            </w:r>
            <w:r w:rsidR="0019250D">
              <w:rPr>
                <w:rFonts w:ascii="Arial" w:hAnsi="Arial" w:cs="Arial"/>
              </w:rPr>
              <w:t xml:space="preserve">. At its </w:t>
            </w:r>
            <w:r w:rsidR="00F57BD4">
              <w:rPr>
                <w:rFonts w:ascii="Arial" w:hAnsi="Arial" w:cs="Arial"/>
              </w:rPr>
              <w:t>most simple</w:t>
            </w:r>
            <w:r w:rsidR="0019250D">
              <w:rPr>
                <w:rFonts w:ascii="Arial" w:hAnsi="Arial" w:cs="Arial"/>
              </w:rPr>
              <w:t xml:space="preserve"> this can be how many times a web page is viewed, but </w:t>
            </w:r>
            <w:r w:rsidR="00F57BD4">
              <w:rPr>
                <w:rFonts w:ascii="Arial" w:hAnsi="Arial" w:cs="Arial"/>
              </w:rPr>
              <w:t xml:space="preserve">it </w:t>
            </w:r>
            <w:r w:rsidR="0019250D">
              <w:rPr>
                <w:rFonts w:ascii="Arial" w:hAnsi="Arial" w:cs="Arial"/>
              </w:rPr>
              <w:t xml:space="preserve">can range to </w:t>
            </w:r>
            <w:r w:rsidR="003727EE">
              <w:rPr>
                <w:rFonts w:ascii="Arial" w:hAnsi="Arial" w:cs="Arial"/>
              </w:rPr>
              <w:t xml:space="preserve">customer demographics and </w:t>
            </w:r>
            <w:r w:rsidR="0019250D">
              <w:rPr>
                <w:rFonts w:ascii="Arial" w:hAnsi="Arial" w:cs="Arial"/>
              </w:rPr>
              <w:t xml:space="preserve">eye tracking </w:t>
            </w:r>
            <w:r w:rsidR="00F57BD4">
              <w:rPr>
                <w:rFonts w:ascii="Arial" w:hAnsi="Arial" w:cs="Arial"/>
              </w:rPr>
              <w:t xml:space="preserve">recordings of customer interactions. </w:t>
            </w:r>
          </w:p>
          <w:p w14:paraId="177B00A1" w14:textId="1D42D05F" w:rsidR="001225B5" w:rsidRPr="00175E31" w:rsidRDefault="0019250D" w:rsidP="0019250D">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variety of tools are available to assist in building a comprehensive picture of all aspects of customers’ online activity to improve digital services. The most well-known is Google Analytics </w:t>
            </w:r>
          </w:p>
        </w:tc>
        <w:tc>
          <w:tcPr>
            <w:tcW w:w="3680" w:type="dxa"/>
          </w:tcPr>
          <w:p w14:paraId="5388452A" w14:textId="77777777" w:rsidR="001225B5" w:rsidRPr="00175E31" w:rsidRDefault="001225B5"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25B5" w:rsidRPr="00F73BB3" w14:paraId="0293A512" w14:textId="23AA2679"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6C61E08D" w14:textId="0C5CCD9A" w:rsidR="001225B5" w:rsidRDefault="001225B5" w:rsidP="004F22DD">
            <w:pPr>
              <w:spacing w:after="120"/>
              <w:rPr>
                <w:rFonts w:ascii="Arial" w:hAnsi="Arial" w:cs="Arial"/>
              </w:rPr>
            </w:pPr>
            <w:r>
              <w:rPr>
                <w:rFonts w:ascii="Arial" w:hAnsi="Arial" w:cs="Arial"/>
              </w:rPr>
              <w:t>Assisted digital support</w:t>
            </w:r>
          </w:p>
        </w:tc>
        <w:tc>
          <w:tcPr>
            <w:tcW w:w="8572" w:type="dxa"/>
          </w:tcPr>
          <w:p w14:paraId="01F0810E" w14:textId="64274E6E" w:rsidR="001225B5" w:rsidRDefault="004D6564" w:rsidP="00F57BD4">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Proving help for people that who need to use a digital service but don’t have the skills or access to do so on their own. This can be in the form of someone entering data on the customer’s behalf</w:t>
            </w:r>
            <w:r w:rsidR="00F57BD4">
              <w:rPr>
                <w:rFonts w:ascii="Arial" w:hAnsi="Arial" w:cs="Arial"/>
              </w:rPr>
              <w:t>, or just assisting them while they do this themselves. Such support can also be provided by private or voluntary organisations.</w:t>
            </w:r>
          </w:p>
        </w:tc>
        <w:tc>
          <w:tcPr>
            <w:tcW w:w="3680" w:type="dxa"/>
          </w:tcPr>
          <w:p w14:paraId="5192AAA0" w14:textId="5D8B727F" w:rsidR="001225B5"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history="1">
              <w:r w:rsidR="004D6564" w:rsidRPr="004D6564">
                <w:rPr>
                  <w:rStyle w:val="Hyperlink"/>
                  <w:rFonts w:ascii="Arial" w:hAnsi="Arial" w:cs="Arial"/>
                </w:rPr>
                <w:t>https://www.gov.uk/service-manual/helping-people-to-use-your-service/assisted-digital-support-introduction</w:t>
              </w:r>
            </w:hyperlink>
          </w:p>
        </w:tc>
      </w:tr>
      <w:tr w:rsidR="001225B5" w:rsidRPr="00770545" w14:paraId="5DA3B3CD" w14:textId="22D4383D"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70DC62DB" w14:textId="4157F768" w:rsidR="001225B5" w:rsidRPr="00175E31" w:rsidRDefault="001225B5" w:rsidP="00AD71B2">
            <w:pPr>
              <w:spacing w:after="120"/>
              <w:rPr>
                <w:rFonts w:ascii="Arial" w:hAnsi="Arial" w:cs="Arial"/>
              </w:rPr>
            </w:pPr>
            <w:r w:rsidRPr="00175E31">
              <w:rPr>
                <w:rFonts w:ascii="Arial" w:hAnsi="Arial" w:cs="Arial"/>
              </w:rPr>
              <w:t>API</w:t>
            </w:r>
          </w:p>
        </w:tc>
        <w:tc>
          <w:tcPr>
            <w:tcW w:w="8572" w:type="dxa"/>
          </w:tcPr>
          <w:p w14:paraId="51C95E46" w14:textId="13C17942" w:rsidR="001225B5" w:rsidRPr="00175E31" w:rsidRDefault="004D5291" w:rsidP="004D5291">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Application Program Interface – also called web services – allow different technologies to talk to each other to exchange data and enable digital services to work. An API</w:t>
            </w:r>
            <w:r w:rsidRPr="004D5291">
              <w:rPr>
                <w:rFonts w:ascii="Arial" w:hAnsi="Arial" w:cs="Arial"/>
              </w:rPr>
              <w:t xml:space="preserve"> describes what functionality is available, how it must be used and what formats it will accept as input or return as output.</w:t>
            </w:r>
          </w:p>
        </w:tc>
        <w:tc>
          <w:tcPr>
            <w:tcW w:w="3680" w:type="dxa"/>
          </w:tcPr>
          <w:p w14:paraId="427E3FBF" w14:textId="27D98C48" w:rsidR="001225B5" w:rsidRPr="00175E31" w:rsidRDefault="00310A6D"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4D5291" w:rsidRPr="004D5291">
                <w:rPr>
                  <w:rStyle w:val="Hyperlink"/>
                  <w:rFonts w:ascii="Arial" w:hAnsi="Arial" w:cs="Arial"/>
                </w:rPr>
                <w:t>https://en.wikipedia.org/wiki/Application_programming_interface</w:t>
              </w:r>
            </w:hyperlink>
          </w:p>
        </w:tc>
      </w:tr>
      <w:tr w:rsidR="00726E6F" w:rsidRPr="00770545" w14:paraId="78BDA074" w14:textId="77777777"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27DB5443" w14:textId="4993C56E" w:rsidR="00726E6F" w:rsidRPr="00175E31" w:rsidRDefault="00726E6F" w:rsidP="00AD71B2">
            <w:pPr>
              <w:spacing w:after="120"/>
              <w:rPr>
                <w:rFonts w:ascii="Arial" w:hAnsi="Arial" w:cs="Arial"/>
              </w:rPr>
            </w:pPr>
            <w:r>
              <w:rPr>
                <w:rFonts w:ascii="Arial" w:hAnsi="Arial" w:cs="Arial"/>
              </w:rPr>
              <w:t>Source code repository</w:t>
            </w:r>
          </w:p>
        </w:tc>
        <w:tc>
          <w:tcPr>
            <w:tcW w:w="8572" w:type="dxa"/>
          </w:tcPr>
          <w:p w14:paraId="243C646F" w14:textId="23241CEA" w:rsidR="00726E6F" w:rsidRDefault="00726E6F" w:rsidP="004D5291">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t>
            </w:r>
            <w:r w:rsidRPr="00726E6F">
              <w:rPr>
                <w:rFonts w:ascii="Arial" w:hAnsi="Arial" w:cs="Arial"/>
              </w:rPr>
              <w:t xml:space="preserve"> file archive and web hosting facility where large amounts of source code for software, but also for web pages are kept, either publicly or privately. They are often used by open-source projects and other multi-developer projec</w:t>
            </w:r>
            <w:r>
              <w:rPr>
                <w:rFonts w:ascii="Arial" w:hAnsi="Arial" w:cs="Arial"/>
              </w:rPr>
              <w:t xml:space="preserve">ts to handle various versions of the software. </w:t>
            </w:r>
          </w:p>
        </w:tc>
        <w:tc>
          <w:tcPr>
            <w:tcW w:w="3680" w:type="dxa"/>
          </w:tcPr>
          <w:p w14:paraId="3BE5C4DA" w14:textId="77777777" w:rsidR="00726E6F" w:rsidRDefault="00726E6F"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25B5" w:rsidRPr="00770545" w14:paraId="216C80CC" w14:textId="644BDD61"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0A7CE00C" w14:textId="5A95E85A" w:rsidR="001225B5" w:rsidRPr="00175E31" w:rsidRDefault="001225B5" w:rsidP="00AD71B2">
            <w:pPr>
              <w:spacing w:after="120"/>
              <w:rPr>
                <w:rFonts w:ascii="Arial" w:hAnsi="Arial" w:cs="Arial"/>
              </w:rPr>
            </w:pPr>
            <w:r>
              <w:rPr>
                <w:rFonts w:ascii="Arial" w:hAnsi="Arial" w:cs="Arial"/>
              </w:rPr>
              <w:t>Digital services</w:t>
            </w:r>
          </w:p>
        </w:tc>
        <w:tc>
          <w:tcPr>
            <w:tcW w:w="8572" w:type="dxa"/>
          </w:tcPr>
          <w:p w14:paraId="73ABD08C" w14:textId="7957708A" w:rsidR="001225B5" w:rsidRPr="00175E31" w:rsidRDefault="004D5291" w:rsidP="002A4386">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 service</w:t>
            </w:r>
            <w:r w:rsidR="002A4386">
              <w:rPr>
                <w:rFonts w:ascii="Arial" w:hAnsi="Arial" w:cs="Arial"/>
              </w:rPr>
              <w:t xml:space="preserve"> required by a customer </w:t>
            </w:r>
            <w:r>
              <w:rPr>
                <w:rFonts w:ascii="Arial" w:hAnsi="Arial" w:cs="Arial"/>
              </w:rPr>
              <w:t>(such as ‘report</w:t>
            </w:r>
            <w:r w:rsidR="002A4386">
              <w:rPr>
                <w:rFonts w:ascii="Arial" w:hAnsi="Arial" w:cs="Arial"/>
              </w:rPr>
              <w:t>ing</w:t>
            </w:r>
            <w:r>
              <w:rPr>
                <w:rFonts w:ascii="Arial" w:hAnsi="Arial" w:cs="Arial"/>
              </w:rPr>
              <w:t xml:space="preserve"> a pothole’) that is delivered by the internet and is largely or entirely automated so </w:t>
            </w:r>
            <w:r w:rsidR="002A4386">
              <w:rPr>
                <w:rFonts w:ascii="Arial" w:hAnsi="Arial" w:cs="Arial"/>
              </w:rPr>
              <w:t xml:space="preserve">that </w:t>
            </w:r>
            <w:r w:rsidR="009A2807">
              <w:rPr>
                <w:rFonts w:ascii="Arial" w:hAnsi="Arial" w:cs="Arial"/>
              </w:rPr>
              <w:t xml:space="preserve">it </w:t>
            </w:r>
            <w:r>
              <w:rPr>
                <w:rFonts w:ascii="Arial" w:hAnsi="Arial" w:cs="Arial"/>
              </w:rPr>
              <w:t>requires minimal human interve</w:t>
            </w:r>
            <w:r w:rsidR="009A2807">
              <w:rPr>
                <w:rFonts w:ascii="Arial" w:hAnsi="Arial" w:cs="Arial"/>
              </w:rPr>
              <w:t xml:space="preserve">ntion to be </w:t>
            </w:r>
            <w:r w:rsidR="002A4386">
              <w:rPr>
                <w:rFonts w:ascii="Arial" w:hAnsi="Arial" w:cs="Arial"/>
              </w:rPr>
              <w:t xml:space="preserve">processed. </w:t>
            </w:r>
          </w:p>
        </w:tc>
        <w:tc>
          <w:tcPr>
            <w:tcW w:w="3680" w:type="dxa"/>
          </w:tcPr>
          <w:p w14:paraId="4D78B67C" w14:textId="77777777" w:rsidR="001225B5" w:rsidRPr="00175E31" w:rsidRDefault="001225B5"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25B5" w:rsidRPr="00770545" w14:paraId="2D8FD920" w14:textId="351FD271"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268AE1A4" w14:textId="63F6D882" w:rsidR="001225B5" w:rsidRPr="00175E31" w:rsidRDefault="001225B5" w:rsidP="00AD71B2">
            <w:pPr>
              <w:spacing w:after="120"/>
              <w:rPr>
                <w:rFonts w:ascii="Arial" w:hAnsi="Arial" w:cs="Arial"/>
              </w:rPr>
            </w:pPr>
            <w:r>
              <w:rPr>
                <w:rFonts w:ascii="Arial" w:hAnsi="Arial" w:cs="Arial"/>
              </w:rPr>
              <w:lastRenderedPageBreak/>
              <w:t>Government Digital Service</w:t>
            </w:r>
            <w:r w:rsidR="00E30052">
              <w:rPr>
                <w:rFonts w:ascii="Arial" w:hAnsi="Arial" w:cs="Arial"/>
              </w:rPr>
              <w:t xml:space="preserve"> (GDS)</w:t>
            </w:r>
          </w:p>
        </w:tc>
        <w:tc>
          <w:tcPr>
            <w:tcW w:w="8572" w:type="dxa"/>
          </w:tcPr>
          <w:p w14:paraId="38FF19DC" w14:textId="3EBA5879" w:rsidR="001225B5" w:rsidRPr="00175E31" w:rsidRDefault="00BF0282" w:rsidP="009C130F">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Part of the Cabinet Office, the Service </w:t>
            </w:r>
            <w:r w:rsidR="009C130F">
              <w:rPr>
                <w:rFonts w:ascii="Arial" w:hAnsi="Arial" w:cs="Arial"/>
              </w:rPr>
              <w:t>implements the digital transformation of Government services and is a centre of excellence in digital, technology and data. They are also responsible for the GOV.UK website</w:t>
            </w:r>
          </w:p>
        </w:tc>
        <w:tc>
          <w:tcPr>
            <w:tcW w:w="3680" w:type="dxa"/>
          </w:tcPr>
          <w:p w14:paraId="20D90E52" w14:textId="797CE45F" w:rsidR="001225B5" w:rsidRPr="00175E31"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9C130F" w:rsidRPr="009C130F">
                <w:rPr>
                  <w:rStyle w:val="Hyperlink"/>
                  <w:rFonts w:ascii="Arial" w:hAnsi="Arial" w:cs="Arial"/>
                </w:rPr>
                <w:t>https://gds.blog.gov.uk/about/</w:t>
              </w:r>
            </w:hyperlink>
          </w:p>
        </w:tc>
      </w:tr>
      <w:tr w:rsidR="001225B5" w:rsidRPr="00770545" w14:paraId="279216AF" w14:textId="09E99DB0"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7E2799C2" w14:textId="3F96C6C5" w:rsidR="001225B5" w:rsidRDefault="001225B5" w:rsidP="00AD71B2">
            <w:pPr>
              <w:spacing w:after="120"/>
              <w:rPr>
                <w:rFonts w:ascii="Arial" w:hAnsi="Arial" w:cs="Arial"/>
              </w:rPr>
            </w:pPr>
            <w:r>
              <w:rPr>
                <w:rFonts w:ascii="Arial" w:hAnsi="Arial" w:cs="Arial"/>
              </w:rPr>
              <w:t>Government as a Platform</w:t>
            </w:r>
          </w:p>
        </w:tc>
        <w:tc>
          <w:tcPr>
            <w:tcW w:w="8572" w:type="dxa"/>
          </w:tcPr>
          <w:p w14:paraId="60F92FA9" w14:textId="77777777" w:rsidR="008759E0" w:rsidRDefault="008759E0" w:rsidP="008759E0">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next phase in the development of government digital services to assist in transformation through creating web services as well as web sites. </w:t>
            </w:r>
          </w:p>
          <w:p w14:paraId="5042A3C8" w14:textId="33F4F179" w:rsidR="008759E0" w:rsidRPr="00175E31" w:rsidRDefault="008759E0" w:rsidP="0019250D">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These services are designed to be common ‘building blocks’ </w:t>
            </w:r>
            <w:r w:rsidR="0019250D">
              <w:rPr>
                <w:rFonts w:ascii="Arial" w:hAnsi="Arial" w:cs="Arial"/>
              </w:rPr>
              <w:t>to</w:t>
            </w:r>
            <w:r>
              <w:rPr>
                <w:rFonts w:ascii="Arial" w:hAnsi="Arial" w:cs="Arial"/>
              </w:rPr>
              <w:t xml:space="preserve"> meet all possible use cases and can be swapped in and out easily. Examples are payments, bookings, verification services, notification services and registers of common information</w:t>
            </w:r>
          </w:p>
        </w:tc>
        <w:tc>
          <w:tcPr>
            <w:tcW w:w="3680" w:type="dxa"/>
          </w:tcPr>
          <w:p w14:paraId="62532554" w14:textId="31D23227" w:rsidR="001225B5" w:rsidRDefault="00310A6D"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6" w:history="1">
              <w:r w:rsidR="008759E0" w:rsidRPr="008759E0">
                <w:rPr>
                  <w:rStyle w:val="Hyperlink"/>
                  <w:rFonts w:ascii="Arial" w:hAnsi="Arial" w:cs="Arial"/>
                </w:rPr>
                <w:t>https://gds.blog.gov.uk/category/government-as-a-platform/</w:t>
              </w:r>
            </w:hyperlink>
          </w:p>
        </w:tc>
      </w:tr>
      <w:tr w:rsidR="001225B5" w:rsidRPr="00770545" w14:paraId="66B29E6A" w14:textId="1BD6E1CD"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19158F92" w14:textId="3E7F431B" w:rsidR="001225B5" w:rsidRDefault="001225B5" w:rsidP="00AD71B2">
            <w:pPr>
              <w:spacing w:after="120"/>
              <w:rPr>
                <w:rFonts w:ascii="Arial" w:hAnsi="Arial" w:cs="Arial"/>
              </w:rPr>
            </w:pPr>
            <w:r>
              <w:rPr>
                <w:rFonts w:ascii="Arial" w:hAnsi="Arial" w:cs="Arial"/>
              </w:rPr>
              <w:t>Hackathon</w:t>
            </w:r>
          </w:p>
        </w:tc>
        <w:tc>
          <w:tcPr>
            <w:tcW w:w="8572" w:type="dxa"/>
          </w:tcPr>
          <w:p w14:paraId="6B318B1C" w14:textId="6904F7BF" w:rsidR="001225B5" w:rsidRPr="00175E31" w:rsidRDefault="009C130F" w:rsidP="009C130F">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sidRPr="009C130F">
              <w:rPr>
                <w:rFonts w:ascii="Arial" w:hAnsi="Arial" w:cs="Arial"/>
              </w:rPr>
              <w:t xml:space="preserve">A hackathon (also known as a hack day, </w:t>
            </w:r>
            <w:proofErr w:type="spellStart"/>
            <w:r w:rsidRPr="009C130F">
              <w:rPr>
                <w:rFonts w:ascii="Arial" w:hAnsi="Arial" w:cs="Arial"/>
              </w:rPr>
              <w:t>hackfest</w:t>
            </w:r>
            <w:proofErr w:type="spellEnd"/>
            <w:r w:rsidRPr="009C130F">
              <w:rPr>
                <w:rFonts w:ascii="Arial" w:hAnsi="Arial" w:cs="Arial"/>
              </w:rPr>
              <w:t xml:space="preserve"> or codefest) is an event in which </w:t>
            </w:r>
            <w:r>
              <w:rPr>
                <w:rFonts w:ascii="Arial" w:hAnsi="Arial" w:cs="Arial"/>
              </w:rPr>
              <w:t>people</w:t>
            </w:r>
            <w:r w:rsidRPr="009C130F">
              <w:rPr>
                <w:rFonts w:ascii="Arial" w:hAnsi="Arial" w:cs="Arial"/>
              </w:rPr>
              <w:t xml:space="preserve"> collaborate intensively on software p</w:t>
            </w:r>
            <w:r>
              <w:rPr>
                <w:rFonts w:ascii="Arial" w:hAnsi="Arial" w:cs="Arial"/>
              </w:rPr>
              <w:t>rojects over a short period of time, usually to solve a specific problem</w:t>
            </w:r>
            <w:r w:rsidR="0019250D">
              <w:rPr>
                <w:rFonts w:ascii="Arial" w:hAnsi="Arial" w:cs="Arial"/>
              </w:rPr>
              <w:t xml:space="preserve"> or create new applications.</w:t>
            </w:r>
          </w:p>
        </w:tc>
        <w:tc>
          <w:tcPr>
            <w:tcW w:w="3680" w:type="dxa"/>
          </w:tcPr>
          <w:p w14:paraId="1DA1443A" w14:textId="07C69F59" w:rsidR="001225B5"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9C130F" w:rsidRPr="001E45F2">
                <w:rPr>
                  <w:rStyle w:val="Hyperlink"/>
                  <w:rFonts w:ascii="Arial" w:hAnsi="Arial" w:cs="Arial"/>
                </w:rPr>
                <w:t>https://en.wikipedia.org/wiki/Hackathon</w:t>
              </w:r>
            </w:hyperlink>
            <w:r w:rsidR="009C130F">
              <w:rPr>
                <w:rFonts w:ascii="Arial" w:hAnsi="Arial" w:cs="Arial"/>
              </w:rPr>
              <w:t xml:space="preserve"> </w:t>
            </w:r>
          </w:p>
        </w:tc>
      </w:tr>
      <w:tr w:rsidR="001225B5" w:rsidRPr="00770545" w14:paraId="4B821EE4" w14:textId="271BEA28"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50461DC9" w14:textId="59E7EB0A" w:rsidR="001225B5" w:rsidRDefault="001225B5" w:rsidP="00AD71B2">
            <w:pPr>
              <w:spacing w:after="120"/>
              <w:rPr>
                <w:rFonts w:ascii="Arial" w:hAnsi="Arial" w:cs="Arial"/>
              </w:rPr>
            </w:pPr>
            <w:r>
              <w:rPr>
                <w:rFonts w:ascii="Arial" w:hAnsi="Arial" w:cs="Arial"/>
              </w:rPr>
              <w:t>LocalGovDigital</w:t>
            </w:r>
          </w:p>
        </w:tc>
        <w:tc>
          <w:tcPr>
            <w:tcW w:w="8572" w:type="dxa"/>
          </w:tcPr>
          <w:p w14:paraId="2CF198DD" w14:textId="0116A1C9" w:rsidR="001225B5" w:rsidRPr="00175E31" w:rsidRDefault="00BF0282" w:rsidP="00BF0282">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A</w:t>
            </w:r>
            <w:r w:rsidRPr="005C5645">
              <w:rPr>
                <w:rFonts w:ascii="Arial" w:hAnsi="Arial" w:cs="Arial"/>
                <w:color w:val="000000"/>
              </w:rPr>
              <w:t xml:space="preserve"> network for digital practitioners in local government </w:t>
            </w:r>
            <w:r>
              <w:rPr>
                <w:rFonts w:ascii="Arial" w:hAnsi="Arial" w:cs="Arial"/>
                <w:color w:val="000000"/>
              </w:rPr>
              <w:t>which has</w:t>
            </w:r>
            <w:r w:rsidRPr="005C5645">
              <w:rPr>
                <w:rFonts w:ascii="Arial" w:hAnsi="Arial" w:cs="Arial"/>
                <w:color w:val="000000"/>
              </w:rPr>
              <w:t xml:space="preserve"> an aim to raise standards in web provision and the use of digital</w:t>
            </w:r>
            <w:r>
              <w:rPr>
                <w:rFonts w:ascii="Arial" w:hAnsi="Arial" w:cs="Arial"/>
                <w:color w:val="000000"/>
              </w:rPr>
              <w:t xml:space="preserve"> by councils across the country.</w:t>
            </w:r>
          </w:p>
        </w:tc>
        <w:tc>
          <w:tcPr>
            <w:tcW w:w="3680" w:type="dxa"/>
          </w:tcPr>
          <w:p w14:paraId="74F2BC65" w14:textId="068A829B" w:rsidR="001225B5" w:rsidRPr="00175E31" w:rsidRDefault="00310A6D"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8" w:history="1">
              <w:r w:rsidR="00BF0282" w:rsidRPr="00BF0282">
                <w:rPr>
                  <w:rStyle w:val="Hyperlink"/>
                  <w:rFonts w:ascii="Arial" w:hAnsi="Arial" w:cs="Arial"/>
                </w:rPr>
                <w:t>http://localgovdigital.info/</w:t>
              </w:r>
            </w:hyperlink>
          </w:p>
        </w:tc>
      </w:tr>
      <w:tr w:rsidR="00E30052" w:rsidRPr="00770545" w14:paraId="51D41F28" w14:textId="77777777"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4889E0DD" w14:textId="64BBD632" w:rsidR="00E30052" w:rsidRDefault="00E30052" w:rsidP="00AD71B2">
            <w:pPr>
              <w:spacing w:after="120"/>
              <w:rPr>
                <w:rFonts w:ascii="Arial" w:hAnsi="Arial" w:cs="Arial"/>
              </w:rPr>
            </w:pPr>
            <w:r>
              <w:rPr>
                <w:rFonts w:ascii="Arial" w:hAnsi="Arial" w:cs="Arial"/>
              </w:rPr>
              <w:t>Local Government Digital Service Standard</w:t>
            </w:r>
          </w:p>
        </w:tc>
        <w:tc>
          <w:tcPr>
            <w:tcW w:w="8572" w:type="dxa"/>
          </w:tcPr>
          <w:p w14:paraId="6C845A12" w14:textId="65F83819" w:rsidR="00E30052" w:rsidRDefault="00E30052" w:rsidP="00E30052">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w:t>
            </w:r>
            <w:r w:rsidRPr="00E30052">
              <w:rPr>
                <w:rFonts w:ascii="Arial" w:hAnsi="Arial" w:cs="Arial"/>
                <w:color w:val="000000"/>
              </w:rPr>
              <w:t xml:space="preserve"> common approach for local authorities to deliver good quality, user </w:t>
            </w:r>
            <w:proofErr w:type="spellStart"/>
            <w:r w:rsidRPr="00E30052">
              <w:rPr>
                <w:rFonts w:ascii="Arial" w:hAnsi="Arial" w:cs="Arial"/>
                <w:color w:val="000000"/>
              </w:rPr>
              <w:t>centered</w:t>
            </w:r>
            <w:proofErr w:type="spellEnd"/>
            <w:r w:rsidRPr="00E30052">
              <w:rPr>
                <w:rFonts w:ascii="Arial" w:hAnsi="Arial" w:cs="Arial"/>
                <w:color w:val="000000"/>
              </w:rPr>
              <w:t>, value for money digital services</w:t>
            </w:r>
            <w:r w:rsidR="00B3151F">
              <w:rPr>
                <w:rFonts w:ascii="Arial" w:hAnsi="Arial" w:cs="Arial"/>
                <w:color w:val="000000"/>
              </w:rPr>
              <w:t xml:space="preserve">, developed by </w:t>
            </w:r>
            <w:proofErr w:type="spellStart"/>
            <w:r w:rsidR="00B3151F">
              <w:rPr>
                <w:rFonts w:ascii="Arial" w:hAnsi="Arial" w:cs="Arial"/>
                <w:color w:val="000000"/>
              </w:rPr>
              <w:t>LocaGovDigital</w:t>
            </w:r>
            <w:proofErr w:type="spellEnd"/>
            <w:r w:rsidRPr="00E30052">
              <w:rPr>
                <w:rFonts w:ascii="Arial" w:hAnsi="Arial" w:cs="Arial"/>
                <w:color w:val="000000"/>
              </w:rPr>
              <w:t>.</w:t>
            </w:r>
            <w:r>
              <w:rPr>
                <w:rFonts w:ascii="Arial" w:hAnsi="Arial" w:cs="Arial"/>
                <w:color w:val="000000"/>
              </w:rPr>
              <w:t xml:space="preserve"> It is based on the Digital Service Standard used by GDS but tailored to better meet the needs of local government</w:t>
            </w:r>
          </w:p>
        </w:tc>
        <w:tc>
          <w:tcPr>
            <w:tcW w:w="3680" w:type="dxa"/>
          </w:tcPr>
          <w:p w14:paraId="2C8051F0" w14:textId="3997A659" w:rsidR="00E30052"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pPr>
            <w:hyperlink r:id="rId19" w:history="1">
              <w:r w:rsidR="00834795" w:rsidRPr="00501943">
                <w:rPr>
                  <w:rStyle w:val="Hyperlink"/>
                </w:rPr>
                <w:t xml:space="preserve">http://localgovdigital.info/digital-service-standard </w:t>
              </w:r>
            </w:hyperlink>
          </w:p>
        </w:tc>
      </w:tr>
      <w:tr w:rsidR="001225B5" w:rsidRPr="00770545" w14:paraId="27889A7F" w14:textId="229B2618"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7D6CB701" w14:textId="3E9BBB06" w:rsidR="001225B5" w:rsidRDefault="001225B5" w:rsidP="00AD71B2">
            <w:pPr>
              <w:spacing w:after="120"/>
              <w:rPr>
                <w:rFonts w:ascii="Arial" w:hAnsi="Arial" w:cs="Arial"/>
              </w:rPr>
            </w:pPr>
            <w:r>
              <w:rPr>
                <w:rFonts w:ascii="Arial" w:hAnsi="Arial" w:cs="Arial"/>
              </w:rPr>
              <w:t>Open Data</w:t>
            </w:r>
          </w:p>
        </w:tc>
        <w:tc>
          <w:tcPr>
            <w:tcW w:w="8572" w:type="dxa"/>
          </w:tcPr>
          <w:p w14:paraId="4EB597AD" w14:textId="006E89A4" w:rsidR="001225B5" w:rsidRPr="00175E31" w:rsidRDefault="00F4145E" w:rsidP="004D6564">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sidRPr="00F4145E">
              <w:rPr>
                <w:rFonts w:ascii="Arial" w:hAnsi="Arial" w:cs="Arial"/>
              </w:rPr>
              <w:t>Open data is data that anyone can access, use or share.</w:t>
            </w:r>
            <w:r>
              <w:rPr>
                <w:rFonts w:ascii="Arial" w:hAnsi="Arial" w:cs="Arial"/>
              </w:rPr>
              <w:t xml:space="preserve"> </w:t>
            </w:r>
            <w:r w:rsidR="004D6564">
              <w:rPr>
                <w:rFonts w:ascii="Arial" w:hAnsi="Arial" w:cs="Arial"/>
              </w:rPr>
              <w:t>It should be linked, so that it can easily be shared; be available in a standard, structured format; have a guaranteed availability and consistency so it can be relied upon, and have a licence depicting how it can be used.</w:t>
            </w:r>
          </w:p>
        </w:tc>
        <w:tc>
          <w:tcPr>
            <w:tcW w:w="3680" w:type="dxa"/>
          </w:tcPr>
          <w:p w14:paraId="35111F97" w14:textId="4692C837" w:rsidR="001225B5" w:rsidRPr="00175E31" w:rsidRDefault="00310A6D" w:rsidP="008759E0">
            <w:pPr>
              <w:spacing w:after="120"/>
              <w:ind w:left="14" w:firstLine="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4D5291" w:rsidRPr="004D5291">
                <w:rPr>
                  <w:rStyle w:val="Hyperlink"/>
                  <w:rFonts w:ascii="Arial" w:hAnsi="Arial" w:cs="Arial"/>
                </w:rPr>
                <w:t>http://theodi.org/what-is-open-data</w:t>
              </w:r>
            </w:hyperlink>
          </w:p>
        </w:tc>
      </w:tr>
      <w:tr w:rsidR="001225B5" w:rsidRPr="00F73BB3" w14:paraId="3E4C1E05" w14:textId="18A65D41"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603E989C" w14:textId="66BB2D3E" w:rsidR="001225B5" w:rsidRPr="00175E31" w:rsidRDefault="001225B5" w:rsidP="00AD71B2">
            <w:pPr>
              <w:spacing w:after="120"/>
              <w:rPr>
                <w:rFonts w:ascii="Arial" w:hAnsi="Arial" w:cs="Arial"/>
              </w:rPr>
            </w:pPr>
            <w:r w:rsidRPr="00175E31">
              <w:rPr>
                <w:rFonts w:ascii="Arial" w:hAnsi="Arial" w:cs="Arial"/>
              </w:rPr>
              <w:t>Open Standards</w:t>
            </w:r>
          </w:p>
        </w:tc>
        <w:tc>
          <w:tcPr>
            <w:tcW w:w="8572" w:type="dxa"/>
          </w:tcPr>
          <w:p w14:paraId="5C718F48" w14:textId="1D79754C" w:rsidR="001225B5" w:rsidRPr="00175E31" w:rsidRDefault="004D6564" w:rsidP="004D6564">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 digital terms, open standards mean that software is written in a way that can be implemented by a diverse range of suppliers, removing barriers to competition. </w:t>
            </w:r>
          </w:p>
        </w:tc>
        <w:tc>
          <w:tcPr>
            <w:tcW w:w="3680" w:type="dxa"/>
          </w:tcPr>
          <w:p w14:paraId="415441F5" w14:textId="75E6F86C" w:rsidR="001225B5" w:rsidRPr="00175E31" w:rsidRDefault="00310A6D" w:rsidP="008759E0">
            <w:pPr>
              <w:spacing w:after="120"/>
              <w:ind w:left="14" w:firstLine="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1" w:history="1">
              <w:r w:rsidR="004D6564" w:rsidRPr="004D6564">
                <w:rPr>
                  <w:rStyle w:val="Hyperlink"/>
                  <w:rFonts w:ascii="Arial" w:hAnsi="Arial" w:cs="Arial"/>
                </w:rPr>
                <w:t>https://www.gov.uk/government/publications/open-standards-principles/open-standards-principles</w:t>
              </w:r>
            </w:hyperlink>
          </w:p>
        </w:tc>
      </w:tr>
      <w:tr w:rsidR="00BF0282" w:rsidRPr="00F73BB3" w14:paraId="4E330174" w14:textId="77777777"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4BBB5A0F" w14:textId="4B93982C" w:rsidR="00BF0282" w:rsidRPr="00175E31" w:rsidRDefault="00BF0282" w:rsidP="00AD71B2">
            <w:pPr>
              <w:spacing w:after="120"/>
              <w:rPr>
                <w:rFonts w:ascii="Arial" w:hAnsi="Arial" w:cs="Arial"/>
              </w:rPr>
            </w:pPr>
            <w:r>
              <w:rPr>
                <w:rFonts w:ascii="Arial" w:hAnsi="Arial" w:cs="Arial"/>
              </w:rPr>
              <w:lastRenderedPageBreak/>
              <w:t>Responsive</w:t>
            </w:r>
            <w:r w:rsidR="009C130F">
              <w:rPr>
                <w:rFonts w:ascii="Arial" w:hAnsi="Arial" w:cs="Arial"/>
              </w:rPr>
              <w:t xml:space="preserve"> design</w:t>
            </w:r>
          </w:p>
        </w:tc>
        <w:tc>
          <w:tcPr>
            <w:tcW w:w="8572" w:type="dxa"/>
          </w:tcPr>
          <w:p w14:paraId="6D7ADAB9" w14:textId="05B27ECD" w:rsidR="00BF0282" w:rsidRPr="00175E31" w:rsidRDefault="004D5291" w:rsidP="004D5291">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4D5291">
              <w:rPr>
                <w:rFonts w:ascii="Arial" w:hAnsi="Arial" w:cs="Arial"/>
              </w:rPr>
              <w:t>n approach to web page creation that detect the visitor's screen size and orientation and change the layout accordingly.</w:t>
            </w:r>
            <w:r>
              <w:rPr>
                <w:rFonts w:ascii="Arial" w:hAnsi="Arial" w:cs="Arial"/>
              </w:rPr>
              <w:t xml:space="preserve"> This enables web pages to be seen on any device (desktop PC, tablet or mobile phone) </w:t>
            </w:r>
          </w:p>
        </w:tc>
        <w:tc>
          <w:tcPr>
            <w:tcW w:w="3680" w:type="dxa"/>
          </w:tcPr>
          <w:p w14:paraId="1D25CCEA" w14:textId="5B2A2200" w:rsidR="00BF0282" w:rsidRDefault="00310A6D" w:rsidP="004D5291">
            <w:pPr>
              <w:spacing w:after="120"/>
              <w:ind w:left="34"/>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2" w:history="1">
              <w:r w:rsidR="004D5291" w:rsidRPr="004D5291">
                <w:rPr>
                  <w:rStyle w:val="Hyperlink"/>
                  <w:rFonts w:ascii="Arial" w:hAnsi="Arial" w:cs="Arial"/>
                </w:rPr>
                <w:t>https://en.wikipedia.org/wiki/Responsive_web_design</w:t>
              </w:r>
            </w:hyperlink>
          </w:p>
        </w:tc>
      </w:tr>
      <w:tr w:rsidR="009C130F" w:rsidRPr="00F73BB3" w14:paraId="64B30176" w14:textId="77777777"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19137B86" w14:textId="3AF7B2D0" w:rsidR="009C130F" w:rsidRDefault="009C130F" w:rsidP="00AD71B2">
            <w:pPr>
              <w:spacing w:after="120"/>
              <w:rPr>
                <w:rFonts w:ascii="Arial" w:hAnsi="Arial" w:cs="Arial"/>
              </w:rPr>
            </w:pPr>
            <w:r>
              <w:rPr>
                <w:rFonts w:ascii="Arial" w:hAnsi="Arial" w:cs="Arial"/>
              </w:rPr>
              <w:t>Secure protocols</w:t>
            </w:r>
          </w:p>
        </w:tc>
        <w:tc>
          <w:tcPr>
            <w:tcW w:w="8572" w:type="dxa"/>
          </w:tcPr>
          <w:p w14:paraId="1B768CF6" w14:textId="0C1B1994" w:rsidR="009C130F" w:rsidRPr="00175E31" w:rsidRDefault="004D6564" w:rsidP="004D6564">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Added security used to ensures secure delivery of data between two parties. This is particularly important for services that involve the submission of personal information by online forms. Secure website addresses begin with https:// rather than http://</w:t>
            </w:r>
          </w:p>
        </w:tc>
        <w:tc>
          <w:tcPr>
            <w:tcW w:w="3680" w:type="dxa"/>
          </w:tcPr>
          <w:p w14:paraId="2E0A8592" w14:textId="3E3016D5" w:rsidR="009C130F" w:rsidRDefault="009C130F" w:rsidP="004D6564">
            <w:pPr>
              <w:spacing w:after="120"/>
              <w:ind w:left="393" w:hanging="359"/>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0282" w:rsidRPr="00F73BB3" w14:paraId="2A3C2FE9" w14:textId="77777777" w:rsidTr="003727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7" w:type="dxa"/>
          </w:tcPr>
          <w:p w14:paraId="2721ABF8" w14:textId="14248822" w:rsidR="00BF0282" w:rsidRDefault="00BF0282" w:rsidP="00AD71B2">
            <w:pPr>
              <w:spacing w:after="120"/>
              <w:rPr>
                <w:rFonts w:ascii="Arial" w:hAnsi="Arial" w:cs="Arial"/>
              </w:rPr>
            </w:pPr>
            <w:r>
              <w:rPr>
                <w:rFonts w:ascii="Arial" w:hAnsi="Arial" w:cs="Arial"/>
              </w:rPr>
              <w:t>Service Patterns</w:t>
            </w:r>
          </w:p>
        </w:tc>
        <w:tc>
          <w:tcPr>
            <w:tcW w:w="8572" w:type="dxa"/>
          </w:tcPr>
          <w:p w14:paraId="51CF1239" w14:textId="2A7A175D" w:rsidR="00BF0282" w:rsidRPr="00175E31" w:rsidRDefault="000D00F8" w:rsidP="000D00F8">
            <w:pPr>
              <w:spacing w:after="120"/>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Agreed, authoritative designs for how online services should look and act. This can include obtaining a customer’s date of birth, or having them register an account. They have been thoroughly tested on customers to ensure the optimum response.</w:t>
            </w:r>
          </w:p>
        </w:tc>
        <w:tc>
          <w:tcPr>
            <w:tcW w:w="3680" w:type="dxa"/>
          </w:tcPr>
          <w:p w14:paraId="0FFAF957" w14:textId="34442889" w:rsidR="00BF0282" w:rsidRDefault="00310A6D" w:rsidP="000D00F8">
            <w:pPr>
              <w:spacing w:after="120"/>
              <w:ind w:hanging="42"/>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3" w:history="1">
              <w:r w:rsidR="000D00F8" w:rsidRPr="000D00F8">
                <w:rPr>
                  <w:rStyle w:val="Hyperlink"/>
                  <w:rFonts w:ascii="Arial" w:hAnsi="Arial" w:cs="Arial"/>
                </w:rPr>
                <w:t>https://www.gov.uk/service-manual/user-centred-design/resources/patterns</w:t>
              </w:r>
            </w:hyperlink>
          </w:p>
        </w:tc>
      </w:tr>
      <w:tr w:rsidR="001225B5" w:rsidRPr="00F73BB3" w14:paraId="76EAE1B6" w14:textId="39763B57" w:rsidTr="003727EE">
        <w:trPr>
          <w:cantSplit/>
        </w:trPr>
        <w:tc>
          <w:tcPr>
            <w:cnfStyle w:val="001000000000" w:firstRow="0" w:lastRow="0" w:firstColumn="1" w:lastColumn="0" w:oddVBand="0" w:evenVBand="0" w:oddHBand="0" w:evenHBand="0" w:firstRowFirstColumn="0" w:firstRowLastColumn="0" w:lastRowFirstColumn="0" w:lastRowLastColumn="0"/>
            <w:tcW w:w="3047" w:type="dxa"/>
          </w:tcPr>
          <w:p w14:paraId="720C40D4" w14:textId="7A5A5749" w:rsidR="001225B5" w:rsidRPr="00175E31" w:rsidRDefault="001225B5" w:rsidP="00AD71B2">
            <w:pPr>
              <w:spacing w:after="120"/>
              <w:rPr>
                <w:rFonts w:ascii="Arial" w:hAnsi="Arial" w:cs="Arial"/>
              </w:rPr>
            </w:pPr>
            <w:r>
              <w:rPr>
                <w:rFonts w:ascii="Arial" w:hAnsi="Arial" w:cs="Arial"/>
              </w:rPr>
              <w:t>Smart Oxford</w:t>
            </w:r>
          </w:p>
        </w:tc>
        <w:tc>
          <w:tcPr>
            <w:tcW w:w="8572" w:type="dxa"/>
          </w:tcPr>
          <w:p w14:paraId="5B20084A" w14:textId="795308B5" w:rsidR="001225B5" w:rsidRPr="00175E31" w:rsidRDefault="004D6564" w:rsidP="00BF0282">
            <w:pPr>
              <w:spacing w:after="120"/>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sidRPr="004D6564">
              <w:rPr>
                <w:rFonts w:ascii="Arial" w:hAnsi="Arial" w:cs="Arial"/>
              </w:rPr>
              <w:t>The Smart Oxford initiative is overseen by the Oxford Strategic Partnership (OSP), a set of collaborating organisations from across the public sector (for example, the City &amp; County Councils, NHS, &amp; Police), academia (e.g. University of Oxford &amp; Oxford Brookes University), business (e.g. Unipart) and voluntary and community organisations (e.g. Oxfordshire Community and Voluntary Action).</w:t>
            </w:r>
          </w:p>
        </w:tc>
        <w:tc>
          <w:tcPr>
            <w:tcW w:w="3680" w:type="dxa"/>
          </w:tcPr>
          <w:p w14:paraId="07CF5239" w14:textId="1C16570D" w:rsidR="001225B5" w:rsidRDefault="00310A6D" w:rsidP="000D00F8">
            <w:pPr>
              <w:spacing w:after="120"/>
              <w:ind w:hanging="42"/>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4" w:history="1">
              <w:r w:rsidR="004D6564" w:rsidRPr="004D6564">
                <w:rPr>
                  <w:rStyle w:val="Hyperlink"/>
                  <w:rFonts w:ascii="Arial" w:hAnsi="Arial" w:cs="Arial"/>
                </w:rPr>
                <w:t>http://oxfordsmartcity.uk</w:t>
              </w:r>
            </w:hyperlink>
          </w:p>
        </w:tc>
      </w:tr>
    </w:tbl>
    <w:p w14:paraId="5C32DB3E" w14:textId="4AF3C7F8" w:rsidR="005C0DCE" w:rsidRPr="00A96490" w:rsidRDefault="005C0DCE" w:rsidP="00CD3AED">
      <w:pPr>
        <w:ind w:left="-142" w:firstLine="142"/>
        <w:rPr>
          <w:rFonts w:ascii="Arial" w:hAnsi="Arial" w:cs="Arial"/>
        </w:rPr>
      </w:pPr>
    </w:p>
    <w:sectPr w:rsidR="005C0DCE" w:rsidRPr="00A96490" w:rsidSect="00CD3AED">
      <w:headerReference w:type="default" r:id="rId25"/>
      <w:pgSz w:w="16838" w:h="11906" w:orient="landscape"/>
      <w:pgMar w:top="2281" w:right="678" w:bottom="993" w:left="851" w:header="283" w:footer="227" w:gutter="0"/>
      <w:cols w:space="5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40C18" w14:textId="77777777" w:rsidR="00B3151F" w:rsidRDefault="00B3151F" w:rsidP="000845B1">
      <w:pPr>
        <w:spacing w:after="0" w:line="240" w:lineRule="auto"/>
      </w:pPr>
      <w:r>
        <w:separator/>
      </w:r>
    </w:p>
  </w:endnote>
  <w:endnote w:type="continuationSeparator" w:id="0">
    <w:p w14:paraId="63C9EB25" w14:textId="77777777" w:rsidR="00B3151F" w:rsidRDefault="00B3151F" w:rsidP="0008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CDA1" w14:textId="77777777" w:rsidR="00B3151F" w:rsidRDefault="00B3151F" w:rsidP="000845B1">
      <w:pPr>
        <w:spacing w:after="0" w:line="240" w:lineRule="auto"/>
      </w:pPr>
      <w:r>
        <w:separator/>
      </w:r>
    </w:p>
  </w:footnote>
  <w:footnote w:type="continuationSeparator" w:id="0">
    <w:p w14:paraId="7AD73988" w14:textId="77777777" w:rsidR="00B3151F" w:rsidRDefault="00B3151F" w:rsidP="0008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7C8" w14:textId="77777777" w:rsidR="00B3151F" w:rsidRDefault="00B3151F" w:rsidP="000845B1">
    <w:pPr>
      <w:pStyle w:val="Header"/>
      <w:jc w:val="right"/>
    </w:pPr>
    <w:r>
      <w:rPr>
        <w:noProof/>
        <w:lang w:eastAsia="en-GB"/>
      </w:rPr>
      <mc:AlternateContent>
        <mc:Choice Requires="wps">
          <w:drawing>
            <wp:anchor distT="45720" distB="45720" distL="114300" distR="114300" simplePos="0" relativeHeight="251694080" behindDoc="0" locked="0" layoutInCell="1" allowOverlap="1" wp14:anchorId="5AC213FC" wp14:editId="62858A74">
              <wp:simplePos x="0" y="0"/>
              <wp:positionH relativeFrom="column">
                <wp:posOffset>1945640</wp:posOffset>
              </wp:positionH>
              <wp:positionV relativeFrom="paragraph">
                <wp:posOffset>54610</wp:posOffset>
              </wp:positionV>
              <wp:extent cx="5924550" cy="923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23925"/>
                      </a:xfrm>
                      <a:prstGeom prst="rect">
                        <a:avLst/>
                      </a:prstGeom>
                      <a:noFill/>
                      <a:ln w="9525">
                        <a:noFill/>
                        <a:miter lim="800000"/>
                        <a:headEnd/>
                        <a:tailEnd/>
                      </a:ln>
                    </wps:spPr>
                    <wps:txbx>
                      <w:txbxContent>
                        <w:p w14:paraId="044C8158" w14:textId="0E12FC60" w:rsidR="00B3151F" w:rsidRPr="000845B1" w:rsidRDefault="00B3151F" w:rsidP="007C7115">
                          <w:pPr>
                            <w:rPr>
                              <w:rFonts w:ascii="Arial" w:hAnsi="Arial" w:cs="Arial"/>
                              <w:b/>
                              <w:color w:val="5B9BD5" w:themeColor="accent1"/>
                              <w:sz w:val="44"/>
                            </w:rPr>
                          </w:pPr>
                          <w:r>
                            <w:rPr>
                              <w:rFonts w:ascii="Arial" w:hAnsi="Arial" w:cs="Arial"/>
                              <w:b/>
                              <w:color w:val="5B9BD5" w:themeColor="accent1"/>
                              <w:sz w:val="44"/>
                            </w:rPr>
                            <w:t>Glossary</w:t>
                          </w:r>
                          <w:r w:rsidR="00310A6D">
                            <w:rPr>
                              <w:rFonts w:ascii="Arial" w:hAnsi="Arial" w:cs="Arial"/>
                              <w:b/>
                              <w:color w:val="5B9BD5" w:themeColor="accent1"/>
                              <w:sz w:val="44"/>
                            </w:rPr>
                            <w:t xml:space="preserve"> of terms</w:t>
                          </w:r>
                        </w:p>
                        <w:p w14:paraId="060ABC7A" w14:textId="7F0C1873" w:rsidR="00B3151F" w:rsidRPr="0046011C" w:rsidRDefault="00B3151F" w:rsidP="007C7115">
                          <w:pPr>
                            <w:rPr>
                              <w:rFonts w:ascii="Arial" w:hAnsi="Arial" w:cs="Arial"/>
                              <w:b/>
                              <w:color w:val="000000"/>
                              <w:shd w:val="clear" w:color="auto" w:fill="FFFFFF"/>
                            </w:rPr>
                          </w:pPr>
                          <w:r>
                            <w:rPr>
                              <w:rStyle w:val="normaltextrun"/>
                              <w:rFonts w:ascii="Arial" w:hAnsi="Arial" w:cs="Arial"/>
                              <w:b/>
                              <w:color w:val="000000"/>
                              <w:shd w:val="clear" w:color="auto" w:fill="FFFFFF"/>
                            </w:rPr>
                            <w:t xml:space="preserve">Explaining some of the terms we use in </w:t>
                          </w:r>
                          <w:r w:rsidR="00310A6D">
                            <w:rPr>
                              <w:rStyle w:val="normaltextrun"/>
                              <w:rFonts w:ascii="Arial" w:hAnsi="Arial" w:cs="Arial"/>
                              <w:b/>
                              <w:color w:val="000000"/>
                              <w:shd w:val="clear" w:color="auto" w:fill="FFFFFF"/>
                            </w:rPr>
                            <w:t>the Digital</w:t>
                          </w:r>
                          <w:r>
                            <w:rPr>
                              <w:rStyle w:val="normaltextrun"/>
                              <w:rFonts w:ascii="Arial" w:hAnsi="Arial" w:cs="Arial"/>
                              <w:b/>
                              <w:color w:val="000000"/>
                              <w:shd w:val="clear" w:color="auto" w:fill="FFFFFF"/>
                            </w:rPr>
                            <w:t xml:space="preserve"> Strategy</w:t>
                          </w:r>
                        </w:p>
                        <w:p w14:paraId="64ED4DF0" w14:textId="77777777" w:rsidR="00B3151F" w:rsidRDefault="00B3151F" w:rsidP="007C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213FC" id="_x0000_t202" coordsize="21600,21600" o:spt="202" path="m,l,21600r21600,l21600,xe">
              <v:stroke joinstyle="miter"/>
              <v:path gradientshapeok="t" o:connecttype="rect"/>
            </v:shapetype>
            <v:shape id="Text Box 2" o:spid="_x0000_s1026" type="#_x0000_t202" style="position:absolute;left:0;text-align:left;margin-left:153.2pt;margin-top:4.3pt;width:466.5pt;height:7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" filled="f" stroked="f">
              <v:textbox>
                <w:txbxContent>
                  <w:p w14:paraId="044C8158" w14:textId="0E12FC60" w:rsidR="00B3151F" w:rsidRPr="000845B1" w:rsidRDefault="00B3151F" w:rsidP="007C7115">
                    <w:pPr>
                      <w:rPr>
                        <w:rFonts w:ascii="Arial" w:hAnsi="Arial" w:cs="Arial"/>
                        <w:b/>
                        <w:color w:val="5B9BD5" w:themeColor="accent1"/>
                        <w:sz w:val="44"/>
                      </w:rPr>
                    </w:pPr>
                    <w:r>
                      <w:rPr>
                        <w:rFonts w:ascii="Arial" w:hAnsi="Arial" w:cs="Arial"/>
                        <w:b/>
                        <w:color w:val="5B9BD5" w:themeColor="accent1"/>
                        <w:sz w:val="44"/>
                      </w:rPr>
                      <w:t>Glossary</w:t>
                    </w:r>
                    <w:r w:rsidR="00310A6D">
                      <w:rPr>
                        <w:rFonts w:ascii="Arial" w:hAnsi="Arial" w:cs="Arial"/>
                        <w:b/>
                        <w:color w:val="5B9BD5" w:themeColor="accent1"/>
                        <w:sz w:val="44"/>
                      </w:rPr>
                      <w:t xml:space="preserve"> of terms</w:t>
                    </w:r>
                  </w:p>
                  <w:p w14:paraId="060ABC7A" w14:textId="7F0C1873" w:rsidR="00B3151F" w:rsidRPr="0046011C" w:rsidRDefault="00B3151F" w:rsidP="007C7115">
                    <w:pPr>
                      <w:rPr>
                        <w:rFonts w:ascii="Arial" w:hAnsi="Arial" w:cs="Arial"/>
                        <w:b/>
                        <w:color w:val="000000"/>
                        <w:shd w:val="clear" w:color="auto" w:fill="FFFFFF"/>
                      </w:rPr>
                    </w:pPr>
                    <w:r>
                      <w:rPr>
                        <w:rStyle w:val="normaltextrun"/>
                        <w:rFonts w:ascii="Arial" w:hAnsi="Arial" w:cs="Arial"/>
                        <w:b/>
                        <w:color w:val="000000"/>
                        <w:shd w:val="clear" w:color="auto" w:fill="FFFFFF"/>
                      </w:rPr>
                      <w:t xml:space="preserve">Explaining some of the terms we use in </w:t>
                    </w:r>
                    <w:r w:rsidR="00310A6D">
                      <w:rPr>
                        <w:rStyle w:val="normaltextrun"/>
                        <w:rFonts w:ascii="Arial" w:hAnsi="Arial" w:cs="Arial"/>
                        <w:b/>
                        <w:color w:val="000000"/>
                        <w:shd w:val="clear" w:color="auto" w:fill="FFFFFF"/>
                      </w:rPr>
                      <w:t>the Digital</w:t>
                    </w:r>
                    <w:r>
                      <w:rPr>
                        <w:rStyle w:val="normaltextrun"/>
                        <w:rFonts w:ascii="Arial" w:hAnsi="Arial" w:cs="Arial"/>
                        <w:b/>
                        <w:color w:val="000000"/>
                        <w:shd w:val="clear" w:color="auto" w:fill="FFFFFF"/>
                      </w:rPr>
                      <w:t xml:space="preserve"> Strategy</w:t>
                    </w:r>
                  </w:p>
                  <w:p w14:paraId="64ED4DF0" w14:textId="77777777" w:rsidR="00B3151F" w:rsidRDefault="00B3151F" w:rsidP="007C7115"/>
                </w:txbxContent>
              </v:textbox>
              <w10:wrap type="square"/>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381D7129" wp14:editId="5C8B16BF">
              <wp:simplePos x="0" y="0"/>
              <wp:positionH relativeFrom="page">
                <wp:align>left</wp:align>
              </wp:positionH>
              <wp:positionV relativeFrom="paragraph">
                <wp:posOffset>-163429</wp:posOffset>
              </wp:positionV>
              <wp:extent cx="2661920" cy="1401445"/>
              <wp:effectExtent l="0" t="0" r="508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1445"/>
                      </a:xfrm>
                      <a:prstGeom prst="rect">
                        <a:avLst/>
                      </a:prstGeom>
                      <a:solidFill>
                        <a:srgbClr val="FFFFFF"/>
                      </a:solidFill>
                      <a:ln w="9525">
                        <a:noFill/>
                        <a:miter lim="800000"/>
                        <a:headEnd/>
                        <a:tailEnd/>
                      </a:ln>
                    </wps:spPr>
                    <wps:txbx>
                      <w:txbxContent>
                        <w:p w14:paraId="21E57315" w14:textId="77777777" w:rsidR="00B3151F" w:rsidRDefault="00B3151F" w:rsidP="00A9753D">
                          <w:pPr>
                            <w:ind w:left="720"/>
                          </w:pPr>
                          <w:r>
                            <w:rPr>
                              <w:rFonts w:ascii="Arial" w:hAnsi="Arial" w:cs="Arial"/>
                              <w:noProof/>
                              <w:color w:val="000000"/>
                              <w:lang w:eastAsia="en-GB"/>
                            </w:rPr>
                            <w:drawing>
                              <wp:inline distT="0" distB="0" distL="0" distR="0" wp14:anchorId="1CF6DC60" wp14:editId="4571153C">
                                <wp:extent cx="1295557" cy="1292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0635794_598c6856ac[1].jpg"/>
                                        <pic:cNvPicPr/>
                                      </pic:nvPicPr>
                                      <pic:blipFill>
                                        <a:blip r:embed="rId1">
                                          <a:extLst>
                                            <a:ext uri="{28A0092B-C50C-407E-A947-70E740481C1C}">
                                              <a14:useLocalDpi xmlns:a14="http://schemas.microsoft.com/office/drawing/2010/main" val="0"/>
                                            </a:ext>
                                          </a:extLst>
                                        </a:blip>
                                        <a:stretch>
                                          <a:fillRect/>
                                        </a:stretch>
                                      </pic:blipFill>
                                      <pic:spPr>
                                        <a:xfrm>
                                          <a:off x="0" y="0"/>
                                          <a:ext cx="1371133" cy="13682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7129" id="_x0000_s1065" type="#_x0000_t202" style="position:absolute;left:0;text-align:left;margin-left:0;margin-top:-12.85pt;width:209.6pt;height:110.35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" stroked="f">
              <v:textbox>
                <w:txbxContent>
                  <w:p w14:paraId="21E57315" w14:textId="77777777" w:rsidR="00B3151F" w:rsidRDefault="00B3151F" w:rsidP="00A9753D">
                    <w:pPr>
                      <w:ind w:left="720"/>
                    </w:pPr>
                    <w:r>
                      <w:rPr>
                        <w:rFonts w:ascii="Arial" w:hAnsi="Arial" w:cs="Arial"/>
                        <w:noProof/>
                        <w:color w:val="000000"/>
                        <w:lang w:eastAsia="en-GB"/>
                      </w:rPr>
                      <w:drawing>
                        <wp:inline distT="0" distB="0" distL="0" distR="0" wp14:anchorId="1CF6DC60" wp14:editId="4571153C">
                          <wp:extent cx="1295557" cy="1292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0635794_598c6856ac[1].jpg"/>
                                  <pic:cNvPicPr/>
                                </pic:nvPicPr>
                                <pic:blipFill>
                                  <a:blip r:embed="rId2">
                                    <a:extLst>
                                      <a:ext uri="{28A0092B-C50C-407E-A947-70E740481C1C}">
                                        <a14:useLocalDpi xmlns:a14="http://schemas.microsoft.com/office/drawing/2010/main" val="0"/>
                                      </a:ext>
                                    </a:extLst>
                                  </a:blip>
                                  <a:stretch>
                                    <a:fillRect/>
                                  </a:stretch>
                                </pic:blipFill>
                                <pic:spPr>
                                  <a:xfrm>
                                    <a:off x="0" y="0"/>
                                    <a:ext cx="1371133" cy="1368279"/>
                                  </a:xfrm>
                                  <a:prstGeom prst="rect">
                                    <a:avLst/>
                                  </a:prstGeom>
                                </pic:spPr>
                              </pic:pic>
                            </a:graphicData>
                          </a:graphic>
                        </wp:inline>
                      </w:drawing>
                    </w:r>
                  </w:p>
                </w:txbxContent>
              </v:textbox>
              <w10:wrap type="square" anchorx="page"/>
            </v:shape>
          </w:pict>
        </mc:Fallback>
      </mc:AlternateContent>
    </w:r>
    <w:r>
      <w:rPr>
        <w:noProof/>
        <w:lang w:eastAsia="en-GB"/>
      </w:rPr>
      <w:drawing>
        <wp:inline distT="0" distB="0" distL="0" distR="0" wp14:anchorId="5EF489F5" wp14:editId="665D5D69">
          <wp:extent cx="1181265" cy="10193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egy logo.PNG"/>
                  <pic:cNvPicPr/>
                </pic:nvPicPr>
                <pic:blipFill>
                  <a:blip r:embed="rId3">
                    <a:extLst>
                      <a:ext uri="{28A0092B-C50C-407E-A947-70E740481C1C}">
                        <a14:useLocalDpi xmlns:a14="http://schemas.microsoft.com/office/drawing/2010/main" val="0"/>
                      </a:ext>
                    </a:extLst>
                  </a:blip>
                  <a:stretch>
                    <a:fillRect/>
                  </a:stretch>
                </pic:blipFill>
                <pic:spPr>
                  <a:xfrm>
                    <a:off x="0" y="0"/>
                    <a:ext cx="1181265" cy="1019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C10"/>
    <w:multiLevelType w:val="hybridMultilevel"/>
    <w:tmpl w:val="C37872EA"/>
    <w:lvl w:ilvl="0" w:tplc="08090001">
      <w:start w:val="1"/>
      <w:numFmt w:val="bullet"/>
      <w:lvlText w:val=""/>
      <w:lvlJc w:val="left"/>
      <w:pPr>
        <w:ind w:left="-142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18B9"/>
    <w:multiLevelType w:val="hybridMultilevel"/>
    <w:tmpl w:val="4DF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79E5"/>
    <w:multiLevelType w:val="multilevel"/>
    <w:tmpl w:val="56C8B5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CDA1963"/>
    <w:multiLevelType w:val="hybridMultilevel"/>
    <w:tmpl w:val="316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4291E"/>
    <w:multiLevelType w:val="multilevel"/>
    <w:tmpl w:val="47E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85BE9"/>
    <w:multiLevelType w:val="hybridMultilevel"/>
    <w:tmpl w:val="82E633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E0C0454"/>
    <w:multiLevelType w:val="hybridMultilevel"/>
    <w:tmpl w:val="8854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F051F"/>
    <w:multiLevelType w:val="hybridMultilevel"/>
    <w:tmpl w:val="64C2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A3448"/>
    <w:multiLevelType w:val="hybridMultilevel"/>
    <w:tmpl w:val="BA8A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819DE"/>
    <w:multiLevelType w:val="hybridMultilevel"/>
    <w:tmpl w:val="E070E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84274"/>
    <w:multiLevelType w:val="hybridMultilevel"/>
    <w:tmpl w:val="2136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67288"/>
    <w:multiLevelType w:val="hybridMultilevel"/>
    <w:tmpl w:val="430227C4"/>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2" w15:restartNumberingAfterBreak="0">
    <w:nsid w:val="6CFA6FD2"/>
    <w:multiLevelType w:val="hybridMultilevel"/>
    <w:tmpl w:val="422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B2530"/>
    <w:multiLevelType w:val="hybridMultilevel"/>
    <w:tmpl w:val="838C19EC"/>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78505E1D"/>
    <w:multiLevelType w:val="hybridMultilevel"/>
    <w:tmpl w:val="71FA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1"/>
  </w:num>
  <w:num w:numId="5">
    <w:abstractNumId w:val="8"/>
  </w:num>
  <w:num w:numId="6">
    <w:abstractNumId w:val="3"/>
  </w:num>
  <w:num w:numId="7">
    <w:abstractNumId w:val="7"/>
  </w:num>
  <w:num w:numId="8">
    <w:abstractNumId w:val="0"/>
  </w:num>
  <w:num w:numId="9">
    <w:abstractNumId w:val="14"/>
  </w:num>
  <w:num w:numId="10">
    <w:abstractNumId w:val="4"/>
  </w:num>
  <w:num w:numId="11">
    <w:abstractNumId w:val="2"/>
  </w:num>
  <w:num w:numId="12">
    <w:abstractNumId w:val="1"/>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B1"/>
    <w:rsid w:val="00005351"/>
    <w:rsid w:val="0003185C"/>
    <w:rsid w:val="00043BF9"/>
    <w:rsid w:val="000503D3"/>
    <w:rsid w:val="0005142B"/>
    <w:rsid w:val="0005409F"/>
    <w:rsid w:val="00056A36"/>
    <w:rsid w:val="000845B1"/>
    <w:rsid w:val="000A782C"/>
    <w:rsid w:val="000C0F41"/>
    <w:rsid w:val="000C341A"/>
    <w:rsid w:val="000C5C01"/>
    <w:rsid w:val="000C610D"/>
    <w:rsid w:val="000C62D6"/>
    <w:rsid w:val="000D00F8"/>
    <w:rsid w:val="000D6681"/>
    <w:rsid w:val="000E5AB8"/>
    <w:rsid w:val="00116504"/>
    <w:rsid w:val="00121F5A"/>
    <w:rsid w:val="001225B5"/>
    <w:rsid w:val="00124C9E"/>
    <w:rsid w:val="001412D1"/>
    <w:rsid w:val="0014168C"/>
    <w:rsid w:val="00175E31"/>
    <w:rsid w:val="00190EEF"/>
    <w:rsid w:val="0019250D"/>
    <w:rsid w:val="0019491A"/>
    <w:rsid w:val="001A0548"/>
    <w:rsid w:val="001A0B81"/>
    <w:rsid w:val="001B119F"/>
    <w:rsid w:val="001C1302"/>
    <w:rsid w:val="00201E1C"/>
    <w:rsid w:val="0021287E"/>
    <w:rsid w:val="0022304B"/>
    <w:rsid w:val="002253F1"/>
    <w:rsid w:val="00233F99"/>
    <w:rsid w:val="00247E1B"/>
    <w:rsid w:val="00257A23"/>
    <w:rsid w:val="00271BB0"/>
    <w:rsid w:val="00283D34"/>
    <w:rsid w:val="0029728D"/>
    <w:rsid w:val="002A4386"/>
    <w:rsid w:val="002B1675"/>
    <w:rsid w:val="002B5202"/>
    <w:rsid w:val="002D4E29"/>
    <w:rsid w:val="002F7D54"/>
    <w:rsid w:val="00306A68"/>
    <w:rsid w:val="003100F0"/>
    <w:rsid w:val="00310275"/>
    <w:rsid w:val="00310A6D"/>
    <w:rsid w:val="00323063"/>
    <w:rsid w:val="00332305"/>
    <w:rsid w:val="003324F2"/>
    <w:rsid w:val="00334D09"/>
    <w:rsid w:val="003405A9"/>
    <w:rsid w:val="00342183"/>
    <w:rsid w:val="00342C00"/>
    <w:rsid w:val="003512DB"/>
    <w:rsid w:val="003705A7"/>
    <w:rsid w:val="003727EE"/>
    <w:rsid w:val="00372894"/>
    <w:rsid w:val="00377D0E"/>
    <w:rsid w:val="003C6A37"/>
    <w:rsid w:val="003C6F7A"/>
    <w:rsid w:val="003E5B7B"/>
    <w:rsid w:val="003E7A1A"/>
    <w:rsid w:val="00422142"/>
    <w:rsid w:val="00423FBC"/>
    <w:rsid w:val="00425A82"/>
    <w:rsid w:val="00426589"/>
    <w:rsid w:val="00432CBD"/>
    <w:rsid w:val="00437E2D"/>
    <w:rsid w:val="004563DA"/>
    <w:rsid w:val="0046011C"/>
    <w:rsid w:val="0047060A"/>
    <w:rsid w:val="004735CC"/>
    <w:rsid w:val="00477491"/>
    <w:rsid w:val="004956F0"/>
    <w:rsid w:val="004B5ACB"/>
    <w:rsid w:val="004C1EEC"/>
    <w:rsid w:val="004D007A"/>
    <w:rsid w:val="004D1338"/>
    <w:rsid w:val="004D5291"/>
    <w:rsid w:val="004D6564"/>
    <w:rsid w:val="004F22DD"/>
    <w:rsid w:val="004F483A"/>
    <w:rsid w:val="004F4EA9"/>
    <w:rsid w:val="0051005A"/>
    <w:rsid w:val="00543C7E"/>
    <w:rsid w:val="00572A28"/>
    <w:rsid w:val="005802D0"/>
    <w:rsid w:val="00592818"/>
    <w:rsid w:val="00595B27"/>
    <w:rsid w:val="005C0DCE"/>
    <w:rsid w:val="005C285F"/>
    <w:rsid w:val="005C5645"/>
    <w:rsid w:val="005D0C84"/>
    <w:rsid w:val="005E2B4E"/>
    <w:rsid w:val="006169CE"/>
    <w:rsid w:val="00630126"/>
    <w:rsid w:val="00650874"/>
    <w:rsid w:val="00655B4C"/>
    <w:rsid w:val="00661D0B"/>
    <w:rsid w:val="00666292"/>
    <w:rsid w:val="0067191E"/>
    <w:rsid w:val="006719A9"/>
    <w:rsid w:val="00676630"/>
    <w:rsid w:val="00685E48"/>
    <w:rsid w:val="00690428"/>
    <w:rsid w:val="00695A2F"/>
    <w:rsid w:val="006D5BB7"/>
    <w:rsid w:val="006E4F05"/>
    <w:rsid w:val="0070659A"/>
    <w:rsid w:val="00722940"/>
    <w:rsid w:val="007237BD"/>
    <w:rsid w:val="007248FA"/>
    <w:rsid w:val="00726E6F"/>
    <w:rsid w:val="007273B6"/>
    <w:rsid w:val="00734F9D"/>
    <w:rsid w:val="00754332"/>
    <w:rsid w:val="00760B50"/>
    <w:rsid w:val="00762EEE"/>
    <w:rsid w:val="00770545"/>
    <w:rsid w:val="0077400D"/>
    <w:rsid w:val="00796300"/>
    <w:rsid w:val="007C7115"/>
    <w:rsid w:val="007D1ECA"/>
    <w:rsid w:val="007F2E69"/>
    <w:rsid w:val="007F3AF0"/>
    <w:rsid w:val="00814632"/>
    <w:rsid w:val="00823B63"/>
    <w:rsid w:val="008320A4"/>
    <w:rsid w:val="00834795"/>
    <w:rsid w:val="00840C6E"/>
    <w:rsid w:val="00846021"/>
    <w:rsid w:val="00850642"/>
    <w:rsid w:val="00862637"/>
    <w:rsid w:val="008759E0"/>
    <w:rsid w:val="00890F14"/>
    <w:rsid w:val="00897CB0"/>
    <w:rsid w:val="008A622D"/>
    <w:rsid w:val="008B5064"/>
    <w:rsid w:val="008C101C"/>
    <w:rsid w:val="008D27CC"/>
    <w:rsid w:val="008D5613"/>
    <w:rsid w:val="008E0C41"/>
    <w:rsid w:val="008E6F09"/>
    <w:rsid w:val="008F2930"/>
    <w:rsid w:val="008F361B"/>
    <w:rsid w:val="00902F06"/>
    <w:rsid w:val="0090400B"/>
    <w:rsid w:val="009110DC"/>
    <w:rsid w:val="00916F97"/>
    <w:rsid w:val="00930BB8"/>
    <w:rsid w:val="00934598"/>
    <w:rsid w:val="00943741"/>
    <w:rsid w:val="00954DBF"/>
    <w:rsid w:val="009732E3"/>
    <w:rsid w:val="00975600"/>
    <w:rsid w:val="009835AD"/>
    <w:rsid w:val="00983EA0"/>
    <w:rsid w:val="00994141"/>
    <w:rsid w:val="00995C21"/>
    <w:rsid w:val="009A20E6"/>
    <w:rsid w:val="009A2807"/>
    <w:rsid w:val="009A382B"/>
    <w:rsid w:val="009A38B7"/>
    <w:rsid w:val="009B72C9"/>
    <w:rsid w:val="009C130F"/>
    <w:rsid w:val="009E5CA5"/>
    <w:rsid w:val="009F6985"/>
    <w:rsid w:val="00A00EAB"/>
    <w:rsid w:val="00A014DE"/>
    <w:rsid w:val="00A04EE9"/>
    <w:rsid w:val="00A139AE"/>
    <w:rsid w:val="00A15595"/>
    <w:rsid w:val="00A23265"/>
    <w:rsid w:val="00A40289"/>
    <w:rsid w:val="00A403FE"/>
    <w:rsid w:val="00A5140F"/>
    <w:rsid w:val="00A5435E"/>
    <w:rsid w:val="00A60FAF"/>
    <w:rsid w:val="00A85A12"/>
    <w:rsid w:val="00A96490"/>
    <w:rsid w:val="00A972B4"/>
    <w:rsid w:val="00A9753D"/>
    <w:rsid w:val="00AD13E0"/>
    <w:rsid w:val="00AD6A57"/>
    <w:rsid w:val="00AD71B2"/>
    <w:rsid w:val="00AE0469"/>
    <w:rsid w:val="00B1470A"/>
    <w:rsid w:val="00B25EBC"/>
    <w:rsid w:val="00B3151F"/>
    <w:rsid w:val="00B36F85"/>
    <w:rsid w:val="00B442E0"/>
    <w:rsid w:val="00B4773D"/>
    <w:rsid w:val="00B56E19"/>
    <w:rsid w:val="00B63DD5"/>
    <w:rsid w:val="00B6526C"/>
    <w:rsid w:val="00B74837"/>
    <w:rsid w:val="00B91E3D"/>
    <w:rsid w:val="00BC6E43"/>
    <w:rsid w:val="00BE2C69"/>
    <w:rsid w:val="00BF0282"/>
    <w:rsid w:val="00BF7AF0"/>
    <w:rsid w:val="00C018EF"/>
    <w:rsid w:val="00C1527F"/>
    <w:rsid w:val="00C168C5"/>
    <w:rsid w:val="00C21CF4"/>
    <w:rsid w:val="00C27532"/>
    <w:rsid w:val="00C527E5"/>
    <w:rsid w:val="00C53BC7"/>
    <w:rsid w:val="00C63C37"/>
    <w:rsid w:val="00C66647"/>
    <w:rsid w:val="00C80948"/>
    <w:rsid w:val="00C9140F"/>
    <w:rsid w:val="00C9630B"/>
    <w:rsid w:val="00CA5946"/>
    <w:rsid w:val="00CA5DC4"/>
    <w:rsid w:val="00CB039D"/>
    <w:rsid w:val="00CB73D0"/>
    <w:rsid w:val="00CD2843"/>
    <w:rsid w:val="00CD3AED"/>
    <w:rsid w:val="00CE3065"/>
    <w:rsid w:val="00D431A0"/>
    <w:rsid w:val="00D51478"/>
    <w:rsid w:val="00D57925"/>
    <w:rsid w:val="00D901D3"/>
    <w:rsid w:val="00D94CBC"/>
    <w:rsid w:val="00D97E9F"/>
    <w:rsid w:val="00DC660C"/>
    <w:rsid w:val="00DE1FC4"/>
    <w:rsid w:val="00DF1C2C"/>
    <w:rsid w:val="00DF28F2"/>
    <w:rsid w:val="00E06256"/>
    <w:rsid w:val="00E30052"/>
    <w:rsid w:val="00E44221"/>
    <w:rsid w:val="00E56FCE"/>
    <w:rsid w:val="00E61F6F"/>
    <w:rsid w:val="00E707E8"/>
    <w:rsid w:val="00E71A8D"/>
    <w:rsid w:val="00E77963"/>
    <w:rsid w:val="00E8597D"/>
    <w:rsid w:val="00E96AE8"/>
    <w:rsid w:val="00EB3A31"/>
    <w:rsid w:val="00EC46B4"/>
    <w:rsid w:val="00ED763D"/>
    <w:rsid w:val="00F0231C"/>
    <w:rsid w:val="00F35DDB"/>
    <w:rsid w:val="00F35FD7"/>
    <w:rsid w:val="00F36DDC"/>
    <w:rsid w:val="00F4145E"/>
    <w:rsid w:val="00F46517"/>
    <w:rsid w:val="00F57BD4"/>
    <w:rsid w:val="00F73BB3"/>
    <w:rsid w:val="00F750A7"/>
    <w:rsid w:val="00FA1707"/>
    <w:rsid w:val="00FC1EF0"/>
    <w:rsid w:val="00FF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5C0EC6"/>
  <w15:chartTrackingRefBased/>
  <w15:docId w15:val="{E2988351-FB8C-4C4C-BBDC-121B4C2C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45B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45B1"/>
    <w:rPr>
      <w:rFonts w:eastAsiaTheme="minorEastAsia"/>
      <w:lang w:val="en-US"/>
    </w:rPr>
  </w:style>
  <w:style w:type="paragraph" w:styleId="NormalWeb">
    <w:name w:val="Normal (Web)"/>
    <w:basedOn w:val="Normal"/>
    <w:uiPriority w:val="99"/>
    <w:unhideWhenUsed/>
    <w:rsid w:val="00084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845B1"/>
  </w:style>
  <w:style w:type="paragraph" w:styleId="Header">
    <w:name w:val="header"/>
    <w:basedOn w:val="Normal"/>
    <w:link w:val="HeaderChar"/>
    <w:uiPriority w:val="99"/>
    <w:unhideWhenUsed/>
    <w:rsid w:val="0008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B1"/>
  </w:style>
  <w:style w:type="paragraph" w:styleId="Footer">
    <w:name w:val="footer"/>
    <w:basedOn w:val="Normal"/>
    <w:link w:val="FooterChar"/>
    <w:uiPriority w:val="99"/>
    <w:unhideWhenUsed/>
    <w:rsid w:val="0008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B1"/>
  </w:style>
  <w:style w:type="paragraph" w:styleId="ListParagraph">
    <w:name w:val="List Paragraph"/>
    <w:basedOn w:val="Normal"/>
    <w:uiPriority w:val="34"/>
    <w:qFormat/>
    <w:rsid w:val="00930BB8"/>
    <w:pPr>
      <w:ind w:left="720"/>
      <w:contextualSpacing/>
    </w:pPr>
  </w:style>
  <w:style w:type="character" w:customStyle="1" w:styleId="normaltextrun">
    <w:name w:val="normaltextrun"/>
    <w:basedOn w:val="DefaultParagraphFont"/>
    <w:rsid w:val="0003185C"/>
  </w:style>
  <w:style w:type="character" w:styleId="Hyperlink">
    <w:name w:val="Hyperlink"/>
    <w:basedOn w:val="DefaultParagraphFont"/>
    <w:uiPriority w:val="99"/>
    <w:unhideWhenUsed/>
    <w:rsid w:val="004956F0"/>
    <w:rPr>
      <w:color w:val="0563C1" w:themeColor="hyperlink"/>
      <w:u w:val="single"/>
    </w:rPr>
  </w:style>
  <w:style w:type="paragraph" w:customStyle="1" w:styleId="paragraph">
    <w:name w:val="paragraph"/>
    <w:basedOn w:val="Normal"/>
    <w:rsid w:val="008B5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5064"/>
  </w:style>
  <w:style w:type="table" w:styleId="TableGrid">
    <w:name w:val="Table Grid"/>
    <w:basedOn w:val="TableNormal"/>
    <w:uiPriority w:val="39"/>
    <w:rsid w:val="00CD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460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1136">
      <w:bodyDiv w:val="1"/>
      <w:marLeft w:val="0"/>
      <w:marRight w:val="0"/>
      <w:marTop w:val="0"/>
      <w:marBottom w:val="0"/>
      <w:divBdr>
        <w:top w:val="none" w:sz="0" w:space="0" w:color="auto"/>
        <w:left w:val="none" w:sz="0" w:space="0" w:color="auto"/>
        <w:bottom w:val="none" w:sz="0" w:space="0" w:color="auto"/>
        <w:right w:val="none" w:sz="0" w:space="0" w:color="auto"/>
      </w:divBdr>
    </w:div>
    <w:div w:id="416682172">
      <w:bodyDiv w:val="1"/>
      <w:marLeft w:val="0"/>
      <w:marRight w:val="0"/>
      <w:marTop w:val="0"/>
      <w:marBottom w:val="0"/>
      <w:divBdr>
        <w:top w:val="none" w:sz="0" w:space="0" w:color="auto"/>
        <w:left w:val="none" w:sz="0" w:space="0" w:color="auto"/>
        <w:bottom w:val="none" w:sz="0" w:space="0" w:color="auto"/>
        <w:right w:val="none" w:sz="0" w:space="0" w:color="auto"/>
      </w:divBdr>
    </w:div>
    <w:div w:id="1629507299">
      <w:bodyDiv w:val="1"/>
      <w:marLeft w:val="0"/>
      <w:marRight w:val="0"/>
      <w:marTop w:val="0"/>
      <w:marBottom w:val="0"/>
      <w:divBdr>
        <w:top w:val="none" w:sz="0" w:space="0" w:color="auto"/>
        <w:left w:val="none" w:sz="0" w:space="0" w:color="auto"/>
        <w:bottom w:val="none" w:sz="0" w:space="0" w:color="auto"/>
        <w:right w:val="none" w:sz="0" w:space="0" w:color="auto"/>
      </w:divBdr>
    </w:div>
    <w:div w:id="1980499615">
      <w:bodyDiv w:val="1"/>
      <w:marLeft w:val="0"/>
      <w:marRight w:val="0"/>
      <w:marTop w:val="0"/>
      <w:marBottom w:val="0"/>
      <w:divBdr>
        <w:top w:val="none" w:sz="0" w:space="0" w:color="auto"/>
        <w:left w:val="none" w:sz="0" w:space="0" w:color="auto"/>
        <w:bottom w:val="none" w:sz="0" w:space="0" w:color="auto"/>
        <w:right w:val="none" w:sz="0" w:space="0" w:color="auto"/>
      </w:divBdr>
      <w:divsChild>
        <w:div w:id="77168343">
          <w:marLeft w:val="0"/>
          <w:marRight w:val="0"/>
          <w:marTop w:val="0"/>
          <w:marBottom w:val="0"/>
          <w:divBdr>
            <w:top w:val="none" w:sz="0" w:space="0" w:color="auto"/>
            <w:left w:val="none" w:sz="0" w:space="0" w:color="auto"/>
            <w:bottom w:val="none" w:sz="0" w:space="0" w:color="auto"/>
            <w:right w:val="none" w:sz="0" w:space="0" w:color="auto"/>
          </w:divBdr>
        </w:div>
        <w:div w:id="835610165">
          <w:marLeft w:val="0"/>
          <w:marRight w:val="0"/>
          <w:marTop w:val="0"/>
          <w:marBottom w:val="0"/>
          <w:divBdr>
            <w:top w:val="none" w:sz="0" w:space="0" w:color="auto"/>
            <w:left w:val="none" w:sz="0" w:space="0" w:color="auto"/>
            <w:bottom w:val="none" w:sz="0" w:space="0" w:color="auto"/>
            <w:right w:val="none" w:sz="0" w:space="0" w:color="auto"/>
          </w:divBdr>
        </w:div>
        <w:div w:id="633607213">
          <w:marLeft w:val="0"/>
          <w:marRight w:val="0"/>
          <w:marTop w:val="0"/>
          <w:marBottom w:val="0"/>
          <w:divBdr>
            <w:top w:val="none" w:sz="0" w:space="0" w:color="auto"/>
            <w:left w:val="none" w:sz="0" w:space="0" w:color="auto"/>
            <w:bottom w:val="none" w:sz="0" w:space="0" w:color="auto"/>
            <w:right w:val="none" w:sz="0" w:space="0" w:color="auto"/>
          </w:divBdr>
        </w:div>
        <w:div w:id="1639996616">
          <w:marLeft w:val="0"/>
          <w:marRight w:val="0"/>
          <w:marTop w:val="0"/>
          <w:marBottom w:val="0"/>
          <w:divBdr>
            <w:top w:val="none" w:sz="0" w:space="0" w:color="auto"/>
            <w:left w:val="none" w:sz="0" w:space="0" w:color="auto"/>
            <w:bottom w:val="none" w:sz="0" w:space="0" w:color="auto"/>
            <w:right w:val="none" w:sz="0" w:space="0" w:color="auto"/>
          </w:divBdr>
          <w:divsChild>
            <w:div w:id="597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rvice-manual/helping-people-to-use-your-service/assisted-digital-support-introduction" TargetMode="External"/><Relationship Id="rId18" Type="http://schemas.openxmlformats.org/officeDocument/2006/relationships/hyperlink" Target="http://localgovdigital.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open-standards-principles/open-standards-principles" TargetMode="External"/><Relationship Id="rId7" Type="http://schemas.openxmlformats.org/officeDocument/2006/relationships/settings" Target="settings.xml"/><Relationship Id="rId12" Type="http://schemas.openxmlformats.org/officeDocument/2006/relationships/hyperlink" Target="http://www.allaboutagile.com/what-is-agile-10-key-principles/" TargetMode="External"/><Relationship Id="rId17" Type="http://schemas.openxmlformats.org/officeDocument/2006/relationships/hyperlink" Target="https://en.wikipedia.org/wiki/Hackath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ds.blog.gov.uk/category/government-as-a-platform/" TargetMode="External"/><Relationship Id="rId20" Type="http://schemas.openxmlformats.org/officeDocument/2006/relationships/hyperlink" Target="http://theodi.org/what-is-open-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TR/WCAG20/" TargetMode="External"/><Relationship Id="rId24" Type="http://schemas.openxmlformats.org/officeDocument/2006/relationships/hyperlink" Target="http://oxfordsmartcity.uk" TargetMode="External"/><Relationship Id="rId5" Type="http://schemas.openxmlformats.org/officeDocument/2006/relationships/numbering" Target="numbering.xml"/><Relationship Id="rId15" Type="http://schemas.openxmlformats.org/officeDocument/2006/relationships/hyperlink" Target="https://gds.blog.gov.uk/about/" TargetMode="External"/><Relationship Id="rId23" Type="http://schemas.openxmlformats.org/officeDocument/2006/relationships/hyperlink" Target="https://www.gov.uk/service-manual/user-centred-design/resources/patterns" TargetMode="External"/><Relationship Id="rId10" Type="http://schemas.openxmlformats.org/officeDocument/2006/relationships/endnotes" Target="endnotes.xml"/><Relationship Id="rId19" Type="http://schemas.openxmlformats.org/officeDocument/2006/relationships/hyperlink" Target="http://localgovdigital.info/digital-service-standard%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Application_programming_interface" TargetMode="External"/><Relationship Id="rId22" Type="http://schemas.openxmlformats.org/officeDocument/2006/relationships/hyperlink" Target="https://en.wikipedia.org/wiki/Responsive_web_desig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2016-08-22T00:00:00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BCCA0A142F3943BEFA3F0C34CE1FD1" ma:contentTypeVersion="2" ma:contentTypeDescription="Create a new document." ma:contentTypeScope="" ma:versionID="19d74de5504107a339172c24d9d68d1b">
  <xsd:schema xmlns:xsd="http://www.w3.org/2001/XMLSchema" xmlns:xs="http://www.w3.org/2001/XMLSchema" xmlns:p="http://schemas.microsoft.com/office/2006/metadata/properties" xmlns:ns2="bb8f0b94-7f96-4a61-a637-ccec866aaec1" targetNamespace="http://schemas.microsoft.com/office/2006/metadata/properties" ma:root="true" ma:fieldsID="0281bc37a80bea366dac4e72f6db6417" ns2:_="">
    <xsd:import namespace="bb8f0b94-7f96-4a61-a637-ccec866aae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0b94-7f96-4a61-a637-ccec866aa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DDC5B-6F70-4198-BFA9-E8E2B812CB28}">
  <ds:schemaRefs>
    <ds:schemaRef ds:uri="http://schemas.microsoft.com/sharepoint/v3/contenttype/forms"/>
  </ds:schemaRefs>
</ds:datastoreItem>
</file>

<file path=customXml/itemProps3.xml><?xml version="1.0" encoding="utf-8"?>
<ds:datastoreItem xmlns:ds="http://schemas.openxmlformats.org/officeDocument/2006/customXml" ds:itemID="{E6F4D0B5-5FD7-4E62-8DE1-5651BB215F87}">
  <ds:schemaRefs>
    <ds:schemaRef ds:uri="http://www.w3.org/XML/1998/namespace"/>
    <ds:schemaRef ds:uri="bb8f0b94-7f96-4a61-a637-ccec866aaec1"/>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5054B1F-B39E-437C-9647-F08BE4D6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f0b94-7f96-4a61-a637-ccec866aa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EC8246BF</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Digital Strategy</vt:lpstr>
    </vt:vector>
  </TitlesOfParts>
  <Company>Oxford City Council</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Digital Strategy</dc:title>
  <dc:subject>2016/17</dc:subject>
  <dc:creator>LAWRENCE Neil</dc:creator>
  <cp:keywords/>
  <dc:description/>
  <cp:lastModifiedBy>LAWRENCE Neil</cp:lastModifiedBy>
  <cp:revision>2</cp:revision>
  <dcterms:created xsi:type="dcterms:W3CDTF">2016-09-20T15:09:00Z</dcterms:created>
  <dcterms:modified xsi:type="dcterms:W3CDTF">2016-09-20T15:09:00Z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0x01010030BCCA0A142F3943BEFA3F0C34CE1FD1</vt:lpwstr>
  </property>
</Properties>
</file>